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69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27C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97A7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报名资料清单</w:t>
      </w:r>
    </w:p>
    <w:p w14:paraId="1240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05F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1.申请人营业执照副本(三证合一);</w:t>
      </w:r>
    </w:p>
    <w:p w14:paraId="07A49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2.法人/经营者身份证复印件;</w:t>
      </w:r>
    </w:p>
    <w:p w14:paraId="52EB3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3.若法人/经营者不能亲自到场的，需提供被委托人身份证复印件、法定代表人/经营者授权委托书(格式见附件3)。</w:t>
      </w:r>
    </w:p>
    <w:p w14:paraId="096B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4.报价函。</w:t>
      </w:r>
      <w:bookmarkStart w:id="0" w:name="_GoBack"/>
      <w:bookmarkEnd w:id="0"/>
    </w:p>
    <w:p w14:paraId="52E5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以上材料均需加盖公司鲜章，胶装并密封。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E223D"/>
    <w:rsid w:val="1FD2456F"/>
    <w:rsid w:val="3A9F7E83"/>
    <w:rsid w:val="3BB95B48"/>
    <w:rsid w:val="52DE223D"/>
    <w:rsid w:val="7BF47568"/>
    <w:rsid w:val="7F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109</Characters>
  <Lines>0</Lines>
  <Paragraphs>0</Paragraphs>
  <TotalTime>3</TotalTime>
  <ScaleCrop>false</ScaleCrop>
  <LinksUpToDate>false</LinksUpToDate>
  <CharactersWithSpaces>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2025-11-12T07:34:00Z</dcterms:created>
  <dc:creator>魏赵津</dc:creator>
  <cp:lastModifiedBy>涪城富诚投资-管理员</cp:lastModifiedBy>
  <dcterms:modified xsi:type="dcterms:W3CDTF">2025-11-19T02:28:09Z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9626332886B941F6AE9866B58AF8EDA4_11</vt:lpwstr>
  </property>
  <property fmtid="{D5CDD505-2E9C-101B-9397-08002B2CF9AE}" pid="4" name="KSOTemplateDocerSaveRecord">
    <vt:lpwstr>eyJoZGlkIjoiNzQ0MGZhNGZkOWVlYjlhZDc0ODg2ZTg4Yjc4YjlhZGMiLCJ1c2VySWQiOiIzNzc1NDIzMTEifQ==</vt:lpwstr>
  </property>
</Properties>
</file>